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Правила пребывания ребенка в детском лагере </w:t>
      </w:r>
      <w:r>
        <w:rPr>
          <w:rFonts w:cs="Times New Roman" w:ascii="Times New Roman" w:hAnsi="Times New Roman"/>
          <w:sz w:val="22"/>
          <w:szCs w:val="22"/>
          <w:highlight w:val="yellow"/>
        </w:rPr>
        <w:t>_______________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Принятие настоящих условий пребывания в детском лагере </w:t>
      </w:r>
      <w:r>
        <w:rPr>
          <w:rFonts w:cs="Times New Roman" w:ascii="Times New Roman" w:hAnsi="Times New Roman"/>
          <w:sz w:val="22"/>
          <w:szCs w:val="22"/>
          <w:highlight w:val="yellow"/>
        </w:rPr>
        <w:t>__________</w:t>
      </w:r>
      <w:r>
        <w:rPr>
          <w:rFonts w:cs="Times New Roman" w:ascii="Times New Roman" w:hAnsi="Times New Roman"/>
          <w:sz w:val="22"/>
          <w:szCs w:val="22"/>
        </w:rPr>
        <w:t xml:space="preserve"> (далее – Лагерь) означает согласие родителей (законных представителей) ребенка с нижеследующем: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1. Забирать детей из Лагеря разрешается при предоставлении паспортов родителей или специальной справки от родителей, заверенной нотариусом.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2. В случае если по вине ребенка, будет нанесен ущерб имуществу Лагеря или территории (мебель в комнатах, окна, замки и двери комнат или технических помещений, постельные принадлежности и т.п.), то родители (законные представители) обязуются оплатить расходы, связанные с восстановлением или приобретением нового  имущества Лагеря взамен поврежденного или утраченного.</w:t>
      </w:r>
    </w:p>
    <w:p>
      <w:pPr>
        <w:pStyle w:val="NormalWeb"/>
        <w:spacing w:lineRule="atLeast" w:line="273" w:before="0" w:afterAutospacing="0" w:after="0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3. В период пребывания в Лагере </w:t>
      </w:r>
      <w:r>
        <w:rPr>
          <w:bCs/>
          <w:sz w:val="22"/>
          <w:szCs w:val="22"/>
        </w:rPr>
        <w:t>детям запрещается</w:t>
      </w:r>
      <w:bookmarkStart w:id="0" w:name="_GoBack"/>
      <w:bookmarkEnd w:id="0"/>
      <w:r>
        <w:rPr>
          <w:sz w:val="22"/>
          <w:szCs w:val="22"/>
        </w:rPr>
        <w:t>:</w:t>
      </w:r>
    </w:p>
    <w:p>
      <w:pPr>
        <w:pStyle w:val="NormalWeb"/>
        <w:numPr>
          <w:ilvl w:val="0"/>
          <w:numId w:val="1"/>
        </w:numPr>
        <w:spacing w:lineRule="atLeast" w:line="273" w:beforeAutospacing="0" w:before="120" w:afterAutospacing="0" w:after="20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курить, употреблять спиртные напитки, наркотические вещества;</w:t>
      </w:r>
    </w:p>
    <w:p>
      <w:pPr>
        <w:pStyle w:val="NormalWeb"/>
        <w:numPr>
          <w:ilvl w:val="0"/>
          <w:numId w:val="1"/>
        </w:numPr>
        <w:spacing w:lineRule="atLeast" w:line="273"/>
        <w:jc w:val="both"/>
        <w:rPr>
          <w:sz w:val="22"/>
          <w:szCs w:val="22"/>
        </w:rPr>
      </w:pPr>
      <w:r>
        <w:rPr>
          <w:sz w:val="22"/>
          <w:szCs w:val="22"/>
        </w:rPr>
        <w:t>сквернословить;</w:t>
      </w:r>
    </w:p>
    <w:p>
      <w:pPr>
        <w:pStyle w:val="NormalWeb"/>
        <w:numPr>
          <w:ilvl w:val="0"/>
          <w:numId w:val="1"/>
        </w:numPr>
        <w:spacing w:lineRule="atLeast" w:line="273"/>
        <w:jc w:val="both"/>
        <w:rPr>
          <w:sz w:val="22"/>
          <w:szCs w:val="22"/>
        </w:rPr>
      </w:pPr>
      <w:r>
        <w:rPr>
          <w:sz w:val="22"/>
          <w:szCs w:val="22"/>
        </w:rPr>
        <w:t>выходить за территорию Лагеря без сопровождения</w:t>
      </w:r>
    </w:p>
    <w:p>
      <w:pPr>
        <w:pStyle w:val="NormalWeb"/>
        <w:numPr>
          <w:ilvl w:val="0"/>
          <w:numId w:val="1"/>
        </w:numPr>
        <w:spacing w:lineRule="atLeast" w:line="273"/>
        <w:jc w:val="both"/>
        <w:rPr>
          <w:sz w:val="22"/>
          <w:szCs w:val="22"/>
        </w:rPr>
      </w:pPr>
      <w:r>
        <w:rPr>
          <w:sz w:val="22"/>
          <w:szCs w:val="22"/>
        </w:rPr>
        <w:t>привозить спички, зажигалки, сигареты, алкогольные напитки, наркотики, взрывчатые вещества (в том числе пиротехнику).</w:t>
      </w:r>
    </w:p>
    <w:p>
      <w:pPr>
        <w:pStyle w:val="NormalWeb"/>
        <w:numPr>
          <w:ilvl w:val="0"/>
          <w:numId w:val="1"/>
        </w:numPr>
        <w:spacing w:lineRule="atLeast" w:line="273"/>
        <w:jc w:val="both"/>
        <w:rPr>
          <w:sz w:val="22"/>
          <w:szCs w:val="22"/>
        </w:rPr>
      </w:pPr>
      <w:r>
        <w:rPr>
          <w:sz w:val="22"/>
          <w:szCs w:val="22"/>
        </w:rPr>
        <w:t>при обнаружении запрещенных вещей, последние будут изыматься;</w:t>
      </w:r>
    </w:p>
    <w:p>
      <w:pPr>
        <w:pStyle w:val="NormalWeb"/>
        <w:numPr>
          <w:ilvl w:val="0"/>
          <w:numId w:val="1"/>
        </w:numPr>
        <w:spacing w:lineRule="atLeast" w:line="273"/>
        <w:jc w:val="both"/>
        <w:rPr>
          <w:b/>
          <w:b/>
        </w:rPr>
      </w:pPr>
      <w:r>
        <w:rPr>
          <w:sz w:val="22"/>
          <w:szCs w:val="22"/>
        </w:rPr>
        <w:t>не рекомендуется привозить в лагерь ценные вещи (ювелирные изделия, аудио и видеотехнику, мобильный телефон, крупные суммы денег).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4. При несоблюдении и невыполнении ребенком норм и требований техники безопасности при наличии надлежащего контроля со стороны вожатых и сопровождающих, администрация Лагеря, а также Туроператор (Музенидис Трэвел) не несут ответственности за вред причиненный жизни и здоровью самого ребенка других детей, иных физических лиц, а также имущественный вред.</w:t>
      </w:r>
    </w:p>
    <w:p>
      <w:pPr>
        <w:pStyle w:val="Normal"/>
        <w:ind w:first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5. Все ценные вещи ребенка должны быть сданы на хранение в специально отведенные места (администрация Лагеря). В случае отказа от сдачи  на хранение материальных ценностей, дорогостоящие предметы (мобильные телефоны, фото- и видеоаппаратура, украшения и другие ценные вещи), в случае их потери, порчи или кражи Лагерь ответственность за сохранность вещей не несет.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4"/>
          <w:rFonts w:cs="Times New Roman" w:ascii="Times New Roman" w:hAnsi="Times New Roman"/>
          <w:sz w:val="22"/>
          <w:szCs w:val="22"/>
        </w:rPr>
        <w:t xml:space="preserve">При нарушении правил </w:t>
      </w:r>
      <w:r>
        <w:rPr>
          <w:rFonts w:cs="Times New Roman" w:ascii="Times New Roman" w:hAnsi="Times New Roman"/>
          <w:sz w:val="22"/>
          <w:szCs w:val="22"/>
        </w:rPr>
        <w:t xml:space="preserve">— руководство лагеря оставляет за собой право отчислить ребенка с программы без возмещения стоимости турпутевки. Все транспортные расходы по доставке ребенка родители обязаны взять на себя.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Подпись одного из родителей (законного представителя)</w:t>
      </w:r>
      <w:r>
        <w:rPr>
          <w:rFonts w:cs="Times New Roman" w:ascii="Times New Roman" w:hAnsi="Times New Roman"/>
          <w:sz w:val="22"/>
          <w:szCs w:val="22"/>
        </w:rPr>
        <w:t xml:space="preserve"> 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</w:t>
      </w:r>
      <w:r>
        <w:rPr>
          <w:rFonts w:cs="Times New Roman" w:ascii="Times New Roman" w:hAnsi="Times New Roman"/>
          <w:sz w:val="22"/>
          <w:szCs w:val="22"/>
        </w:rPr>
        <w:t>(расшифровка подписи) _____________________________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sz w:val="18"/>
          <w:szCs w:val="18"/>
        </w:rPr>
        <w:t xml:space="preserve">Внимание: подпись одного из родителей (законного представителя), свидетельствует об ознакомлении и согласии родителя (законного представителя) с вышеизложенными условиями.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e23d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e23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LibreOffice/5.3.1.2$Windows_X86_64 LibreOffice_project/e80a0e0fd1875e1696614d24c32df0f95f03deb2</Application>
  <Pages>1</Pages>
  <Words>308</Words>
  <Characters>2153</Characters>
  <CharactersWithSpaces>2476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2016-04-19T11:04:00Z</dcterms:created>
  <dc:creator>Yulia Alehina</dc:creator>
  <dc:description/>
  <dc:language>ru-RU</dc:language>
  <cp:lastModifiedBy/>
  <dcterms:modified xsi:type="dcterms:W3CDTF">2017-08-04T16:11:57Z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